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99" w:rsidRPr="005931B8" w:rsidRDefault="002A5C99" w:rsidP="002A5C99">
      <w:pPr>
        <w:pStyle w:val="1"/>
        <w:tabs>
          <w:tab w:val="left" w:pos="4488"/>
          <w:tab w:val="right" w:pos="1077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131647">
        <w:rPr>
          <w:rFonts w:ascii="Times New Roman" w:hAnsi="Times New Roman"/>
          <w:sz w:val="28"/>
        </w:rPr>
        <w:t xml:space="preserve">                                         </w:t>
      </w:r>
      <w:r w:rsidRPr="005931B8">
        <w:rPr>
          <w:rFonts w:ascii="Times New Roman" w:hAnsi="Times New Roman"/>
          <w:sz w:val="28"/>
        </w:rPr>
        <w:t xml:space="preserve">Приложение №  </w:t>
      </w:r>
      <w:r w:rsidR="00131647">
        <w:rPr>
          <w:rFonts w:ascii="Times New Roman" w:hAnsi="Times New Roman"/>
          <w:sz w:val="28"/>
        </w:rPr>
        <w:t>6</w:t>
      </w:r>
    </w:p>
    <w:p w:rsidR="002A5C99" w:rsidRPr="005931B8" w:rsidRDefault="002A5C99" w:rsidP="002A5C99">
      <w:pPr>
        <w:jc w:val="right"/>
      </w:pPr>
      <w:r>
        <w:t xml:space="preserve">к постановлению </w:t>
      </w:r>
      <w:r w:rsidRPr="005931B8">
        <w:t xml:space="preserve"> «Об учетной политике на 20</w:t>
      </w:r>
      <w:r>
        <w:t>15</w:t>
      </w:r>
      <w:r w:rsidRPr="005931B8">
        <w:t xml:space="preserve"> год»</w:t>
      </w:r>
    </w:p>
    <w:p w:rsidR="002A5C99" w:rsidRPr="005931B8" w:rsidRDefault="002A5C99" w:rsidP="002A5C99">
      <w:pPr>
        <w:tabs>
          <w:tab w:val="left" w:pos="1982"/>
          <w:tab w:val="right" w:pos="10771"/>
        </w:tabs>
        <w:spacing w:after="60"/>
      </w:pPr>
      <w:r>
        <w:tab/>
        <w:t xml:space="preserve">                                                                     от «29</w:t>
      </w:r>
      <w:r w:rsidRPr="005931B8">
        <w:t>» декабря 20</w:t>
      </w:r>
      <w:r>
        <w:t xml:space="preserve">14 </w:t>
      </w:r>
      <w:r w:rsidRPr="005931B8">
        <w:t xml:space="preserve"> г. № </w:t>
      </w:r>
      <w:r w:rsidRPr="00D56B8F">
        <w:rPr>
          <w:u w:val="single"/>
        </w:rPr>
        <w:t>88</w:t>
      </w:r>
    </w:p>
    <w:p w:rsidR="002A5C99" w:rsidRPr="005931B8" w:rsidRDefault="002A5C99" w:rsidP="002A5C99">
      <w:pPr>
        <w:jc w:val="right"/>
      </w:pPr>
      <w:r w:rsidRPr="005931B8">
        <w:t>УТВЕРЖДАЮ</w:t>
      </w:r>
    </w:p>
    <w:p w:rsidR="002A5C99" w:rsidRPr="005931B8" w:rsidRDefault="002A5C99" w:rsidP="002A5C99">
      <w:pPr>
        <w:jc w:val="right"/>
      </w:pPr>
      <w:r w:rsidRPr="005931B8">
        <w:t>_________________</w:t>
      </w:r>
    </w:p>
    <w:p w:rsidR="002A5C99" w:rsidRPr="005931B8" w:rsidRDefault="002A5C99" w:rsidP="002A5C9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Руководитель учреждения  /Домашний С.А.</w:t>
      </w:r>
      <w:r w:rsidRPr="005931B8">
        <w:rPr>
          <w:i/>
          <w:sz w:val="20"/>
          <w:szCs w:val="20"/>
        </w:rPr>
        <w:t>./</w:t>
      </w:r>
    </w:p>
    <w:p w:rsidR="002A5C99" w:rsidRDefault="002A5C99" w:rsidP="002A5C99">
      <w:pPr>
        <w:spacing w:after="60"/>
        <w:jc w:val="right"/>
      </w:pPr>
      <w:r w:rsidRPr="005931B8">
        <w:t>«___»  _________ 20___г</w:t>
      </w:r>
    </w:p>
    <w:p w:rsidR="002A5C99" w:rsidRPr="005931B8" w:rsidRDefault="002A5C99" w:rsidP="002A5C99">
      <w:pPr>
        <w:spacing w:after="60"/>
        <w:jc w:val="right"/>
      </w:pPr>
    </w:p>
    <w:p w:rsidR="002A5C99" w:rsidRDefault="002A5C99" w:rsidP="002A5C99">
      <w:pPr>
        <w:pStyle w:val="2TimesNewRoman"/>
      </w:pPr>
      <w:bookmarkStart w:id="0" w:name="_Toc215299232"/>
      <w:bookmarkStart w:id="1" w:name="_Toc288918081"/>
      <w:bookmarkStart w:id="2" w:name="_Toc319333265"/>
      <w:r w:rsidRPr="005931B8">
        <w:t>Положение об инвентаризации</w:t>
      </w:r>
      <w:bookmarkEnd w:id="0"/>
      <w:bookmarkEnd w:id="1"/>
      <w:bookmarkEnd w:id="2"/>
    </w:p>
    <w:p w:rsidR="002A5C99" w:rsidRPr="00E6348B" w:rsidRDefault="002A5C99" w:rsidP="002A5C99">
      <w:pPr>
        <w:pStyle w:val="2TimesNewRoman"/>
        <w:jc w:val="both"/>
        <w:rPr>
          <w:b w:val="0"/>
          <w:i w:val="0"/>
          <w:sz w:val="24"/>
          <w:szCs w:val="24"/>
        </w:rPr>
      </w:pPr>
      <w:r w:rsidRPr="00E6348B">
        <w:rPr>
          <w:b w:val="0"/>
          <w:i w:val="0"/>
          <w:sz w:val="24"/>
          <w:szCs w:val="24"/>
        </w:rPr>
        <w:t>Инвентаризация активов и обязатель</w:t>
      </w:r>
      <w:proofErr w:type="gramStart"/>
      <w:r w:rsidRPr="00E6348B">
        <w:rPr>
          <w:b w:val="0"/>
          <w:i w:val="0"/>
          <w:sz w:val="24"/>
          <w:szCs w:val="24"/>
        </w:rPr>
        <w:t>ств пр</w:t>
      </w:r>
      <w:proofErr w:type="gramEnd"/>
      <w:r w:rsidRPr="00E6348B">
        <w:rPr>
          <w:b w:val="0"/>
          <w:i w:val="0"/>
          <w:sz w:val="24"/>
          <w:szCs w:val="24"/>
        </w:rPr>
        <w:t>оводится в соответствии со статьей 11 Закона «О бухгалтерском учете» от 06.12.2011г. № 402-ФЗ и Приказом Министерства финансов РФ от 13.06.1995г. № 49.</w:t>
      </w:r>
    </w:p>
    <w:p w:rsidR="002A5C99" w:rsidRDefault="002A5C99" w:rsidP="002A5C99">
      <w:pPr>
        <w:spacing w:after="120"/>
        <w:ind w:left="567"/>
      </w:pP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</w:pPr>
      <w:r w:rsidRPr="005931B8">
        <w:t>Случаи проведения инвентаризации:</w:t>
      </w:r>
    </w:p>
    <w:p w:rsidR="002A5C99" w:rsidRPr="005931B8" w:rsidRDefault="002A5C99" w:rsidP="002A5C99">
      <w:pPr>
        <w:numPr>
          <w:ilvl w:val="0"/>
          <w:numId w:val="2"/>
        </w:numPr>
      </w:pPr>
      <w:r w:rsidRPr="005931B8">
        <w:t>составление годовой бухгалтерской отчетности;</w:t>
      </w:r>
    </w:p>
    <w:p w:rsidR="002A5C99" w:rsidRPr="005931B8" w:rsidRDefault="002A5C99" w:rsidP="002A5C99">
      <w:pPr>
        <w:numPr>
          <w:ilvl w:val="0"/>
          <w:numId w:val="2"/>
        </w:numPr>
      </w:pPr>
      <w:r w:rsidRPr="005931B8">
        <w:t>смена материально ответственных лиц;</w:t>
      </w:r>
    </w:p>
    <w:p w:rsidR="002A5C99" w:rsidRPr="005931B8" w:rsidRDefault="002A5C99" w:rsidP="002A5C99">
      <w:pPr>
        <w:numPr>
          <w:ilvl w:val="0"/>
          <w:numId w:val="2"/>
        </w:numPr>
      </w:pPr>
      <w:r w:rsidRPr="005931B8">
        <w:t>установление факта хищения  или злоупотребления;</w:t>
      </w:r>
    </w:p>
    <w:p w:rsidR="002A5C99" w:rsidRPr="005931B8" w:rsidRDefault="002A5C99" w:rsidP="002A5C99">
      <w:pPr>
        <w:numPr>
          <w:ilvl w:val="0"/>
          <w:numId w:val="2"/>
        </w:numPr>
      </w:pPr>
      <w:r w:rsidRPr="005931B8">
        <w:t>случаи чрезвычайных обстоятельств;</w:t>
      </w:r>
    </w:p>
    <w:p w:rsidR="002A5C99" w:rsidRPr="005931B8" w:rsidRDefault="002A5C99" w:rsidP="002A5C99">
      <w:pPr>
        <w:numPr>
          <w:ilvl w:val="0"/>
          <w:numId w:val="2"/>
        </w:numPr>
      </w:pPr>
      <w:r w:rsidRPr="005931B8">
        <w:t>реорганизация;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>Инвентаризация проводиться для обеспечения достоверности годовой отчетности в период с 01 октября по 31 декабря.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На основании приказа об инвентаризации назначается председатель комиссии.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До начала проверки необходимо получить с материально ответственных лиц расписки о том, что к началу инвентаризации все расходные и приходные документы на имущество сданы в бухгалтерию или переданы комиссии, все ценности, поступившие под их ответственность, оприходованы, а выбывшие списаны в расход. 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Председатель комиссии визирует все документы, переданные материально ответственными лицами, с указанием даты их получения. 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Комиссия приступает к проверке, в которой должны принимать участие все члены комиссии. При проверке имущества обязательно присутствие материально ответственного лица.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Инвентаризация имущества производится по его местонахождению и материально ответственному лицу, на ответственном хранении у которого находиться это имущество.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</w:t>
      </w:r>
      <w:r>
        <w:t xml:space="preserve">. </w:t>
      </w:r>
      <w:r w:rsidRPr="005931B8">
        <w:t xml:space="preserve"> Исправления в инвентаризационных описях должны быть согласованы и подписаны всеми членами комиссии и материально ответственными лицами.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 xml:space="preserve"> В описях все незаполненные строки должны быть прочеркнуты.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>В случае расхождения фактических данных и данных бухгалтерского учета составляется сличительная ведомость.</w:t>
      </w:r>
    </w:p>
    <w:p w:rsidR="002A5C99" w:rsidRPr="005931B8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>Утверждается заключительный акт инвентаризации на заседании комиссии.</w:t>
      </w:r>
    </w:p>
    <w:p w:rsidR="002A5C99" w:rsidRDefault="002A5C99" w:rsidP="002A5C99">
      <w:pPr>
        <w:numPr>
          <w:ilvl w:val="0"/>
          <w:numId w:val="1"/>
        </w:numPr>
        <w:tabs>
          <w:tab w:val="clear" w:pos="720"/>
          <w:tab w:val="num" w:pos="540"/>
          <w:tab w:val="num" w:pos="993"/>
        </w:tabs>
        <w:ind w:left="0" w:firstLine="567"/>
        <w:jc w:val="both"/>
      </w:pPr>
      <w:r w:rsidRPr="005931B8">
        <w:t>Результаты годовой инвентаризации должны быть отражены в годовом бухгалтерском отчете. Выявленные при инвентаризации расхождения между фактическим наличием имущества и данными бухгалтерского учета отражаются в установленном порядке.</w:t>
      </w:r>
    </w:p>
    <w:p w:rsidR="00406D9F" w:rsidRDefault="002A5C99" w:rsidP="002A5C99">
      <w:r>
        <w:br w:type="page"/>
      </w:r>
    </w:p>
    <w:sectPr w:rsidR="00406D9F" w:rsidSect="0040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2AB"/>
    <w:multiLevelType w:val="hybridMultilevel"/>
    <w:tmpl w:val="FED4D0D2"/>
    <w:lvl w:ilvl="0" w:tplc="04190001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C90623A"/>
    <w:multiLevelType w:val="hybridMultilevel"/>
    <w:tmpl w:val="29B08CAA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99"/>
    <w:rsid w:val="00131647"/>
    <w:rsid w:val="002A5C99"/>
    <w:rsid w:val="003B1E0E"/>
    <w:rsid w:val="00406D9F"/>
    <w:rsid w:val="00B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C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C9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2TimesNewRoman">
    <w:name w:val="Стиль Заголовок 2 + Times New Roman По центру"/>
    <w:basedOn w:val="2"/>
    <w:rsid w:val="002A5C99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A5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2</cp:revision>
  <dcterms:created xsi:type="dcterms:W3CDTF">2021-09-09T09:56:00Z</dcterms:created>
  <dcterms:modified xsi:type="dcterms:W3CDTF">2021-09-09T11:18:00Z</dcterms:modified>
</cp:coreProperties>
</file>